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157AB521" w:rsidR="00687AFB" w:rsidRPr="00265281" w:rsidRDefault="00314B30" w:rsidP="00265281">
            <w:pPr>
              <w:jc w:val="center"/>
              <w:rPr>
                <w:b/>
              </w:rPr>
            </w:pPr>
            <w:r>
              <w:rPr>
                <w:b/>
              </w:rPr>
              <w:t>The Minutes of</w:t>
            </w:r>
            <w:r w:rsidR="0014601D">
              <w:rPr>
                <w:b/>
              </w:rPr>
              <w:t xml:space="preserve"> the Annual Meeting of</w:t>
            </w:r>
            <w:r>
              <w:rPr>
                <w:b/>
              </w:rPr>
              <w:t xml:space="preserve">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5E65F1F9" w:rsidR="00265281" w:rsidRPr="0015404B" w:rsidRDefault="0015404B" w:rsidP="0015404B">
            <w:pPr>
              <w:jc w:val="center"/>
              <w:rPr>
                <w:b/>
              </w:rPr>
            </w:pPr>
            <w:r w:rsidRPr="0015404B">
              <w:rPr>
                <w:b/>
              </w:rPr>
              <w:t>Held at the Great Witley Village Hall on</w:t>
            </w:r>
            <w:r w:rsidR="00401BF5">
              <w:rPr>
                <w:b/>
              </w:rPr>
              <w:t xml:space="preserve"> </w:t>
            </w:r>
            <w:r w:rsidR="00634CA8">
              <w:rPr>
                <w:b/>
              </w:rPr>
              <w:t>Thursday 12th</w:t>
            </w:r>
            <w:r w:rsidR="00401BF5">
              <w:rPr>
                <w:b/>
              </w:rPr>
              <w:t xml:space="preserve"> May 20</w:t>
            </w:r>
            <w:r w:rsidR="00634CA8">
              <w:rPr>
                <w:b/>
              </w:rPr>
              <w:t>22</w:t>
            </w:r>
            <w:r w:rsidR="00401BF5">
              <w:rPr>
                <w:b/>
              </w:rPr>
              <w:t>.</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335B7690" w:rsidR="00AD02DC" w:rsidRPr="00C214B3" w:rsidRDefault="00AD02DC">
            <w:r>
              <w:rPr>
                <w:b/>
              </w:rPr>
              <w:t xml:space="preserve">Present: </w:t>
            </w:r>
            <w:r w:rsidR="00C214B3">
              <w:t xml:space="preserve"> Cllr </w:t>
            </w:r>
            <w:r w:rsidR="00634CA8">
              <w:t xml:space="preserve">P Trow (PT), </w:t>
            </w:r>
            <w:r w:rsidR="00331078">
              <w:t>C Dermietzel (CD), N Drew (ND), C Jones (CJ), B Dallow (BD), A Symonds (AS)</w:t>
            </w:r>
            <w:r w:rsidR="006F07D3">
              <w:t xml:space="preserve"> and DCllr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6C59725" w:rsidR="0049160E" w:rsidRPr="0049160E" w:rsidRDefault="0049160E">
            <w:r>
              <w:rPr>
                <w:b/>
              </w:rPr>
              <w:t>In Attendance:</w:t>
            </w:r>
            <w:r>
              <w:t xml:space="preserve"> Clerk,</w:t>
            </w:r>
            <w:r w:rsidR="00C214B3">
              <w:t xml:space="preserve"> J Evans</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08F10712" w:rsidR="00CE5CD4" w:rsidRPr="00634CA8" w:rsidRDefault="00FC49D5">
            <w:pPr>
              <w:rPr>
                <w:bCs/>
              </w:rPr>
            </w:pPr>
            <w:r>
              <w:rPr>
                <w:b/>
              </w:rPr>
              <w:t xml:space="preserve">Election of chairman and signing of declaration of acceptance of office:  </w:t>
            </w:r>
            <w:r w:rsidR="00634CA8">
              <w:rPr>
                <w:bCs/>
              </w:rPr>
              <w:t>CD proposed PT and AS seconded.  A unanimous show of hands voted PT as Chairman and the Declaration of Acceptance of Office was signed.</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2F138A45" w14:textId="39B98533" w:rsidR="00FC49D5" w:rsidRDefault="00FC49D5" w:rsidP="00DE3FE7">
            <w:pPr>
              <w:rPr>
                <w:b/>
              </w:rPr>
            </w:pPr>
            <w:r>
              <w:rPr>
                <w:b/>
              </w:rPr>
              <w:t>2.</w:t>
            </w:r>
          </w:p>
          <w:p w14:paraId="2A6EB933" w14:textId="273233EC" w:rsidR="00B870CF" w:rsidRDefault="00B870CF" w:rsidP="00DE3FE7">
            <w:pPr>
              <w:rPr>
                <w:b/>
              </w:rPr>
            </w:pPr>
          </w:p>
          <w:p w14:paraId="48A7E534" w14:textId="77777777" w:rsidR="00FC49D5" w:rsidRDefault="00FC49D5" w:rsidP="00DE3FE7">
            <w:pPr>
              <w:rPr>
                <w:b/>
              </w:rPr>
            </w:pPr>
            <w:r>
              <w:rPr>
                <w:b/>
              </w:rPr>
              <w:t>3.</w:t>
            </w:r>
          </w:p>
          <w:p w14:paraId="5B1E0D0A" w14:textId="77777777" w:rsidR="00C016AF" w:rsidRDefault="00C016AF" w:rsidP="00DE3FE7">
            <w:pPr>
              <w:rPr>
                <w:b/>
              </w:rPr>
            </w:pPr>
          </w:p>
          <w:p w14:paraId="2245B4C7" w14:textId="77777777" w:rsidR="00115A02" w:rsidRDefault="00115A02" w:rsidP="00DE3FE7">
            <w:pPr>
              <w:rPr>
                <w:b/>
              </w:rPr>
            </w:pPr>
          </w:p>
          <w:p w14:paraId="73E03224" w14:textId="77777777" w:rsidR="0029189C" w:rsidRDefault="0029189C" w:rsidP="00DE3FE7">
            <w:pPr>
              <w:rPr>
                <w:b/>
              </w:rPr>
            </w:pPr>
          </w:p>
          <w:p w14:paraId="78E69836" w14:textId="77777777" w:rsidR="0029189C" w:rsidRDefault="0029189C" w:rsidP="00DE3FE7">
            <w:pPr>
              <w:rPr>
                <w:b/>
              </w:rPr>
            </w:pPr>
          </w:p>
          <w:p w14:paraId="0F97E33B" w14:textId="77777777" w:rsidR="0029189C" w:rsidRDefault="0029189C" w:rsidP="00DE3FE7">
            <w:pPr>
              <w:rPr>
                <w:b/>
              </w:rPr>
            </w:pPr>
          </w:p>
          <w:p w14:paraId="634E4E31" w14:textId="77777777" w:rsidR="0029189C" w:rsidRDefault="0029189C" w:rsidP="00DE3FE7">
            <w:pPr>
              <w:rPr>
                <w:b/>
              </w:rPr>
            </w:pPr>
          </w:p>
          <w:p w14:paraId="3EF71D66" w14:textId="391A26F4" w:rsidR="00C016AF" w:rsidRPr="00B870CF" w:rsidRDefault="007F2301" w:rsidP="00DE3FE7">
            <w:pPr>
              <w:rPr>
                <w:b/>
              </w:rPr>
            </w:pPr>
            <w:r>
              <w:rPr>
                <w:b/>
              </w:rPr>
              <w:t>4.</w:t>
            </w:r>
          </w:p>
        </w:tc>
        <w:tc>
          <w:tcPr>
            <w:tcW w:w="9343" w:type="dxa"/>
            <w:gridSpan w:val="6"/>
            <w:tcBorders>
              <w:top w:val="nil"/>
              <w:left w:val="nil"/>
              <w:bottom w:val="nil"/>
              <w:right w:val="nil"/>
            </w:tcBorders>
          </w:tcPr>
          <w:p w14:paraId="492FE400" w14:textId="6FA01192" w:rsidR="00FC49D5" w:rsidRDefault="00FC49D5">
            <w:r>
              <w:rPr>
                <w:b/>
              </w:rPr>
              <w:t xml:space="preserve">Apologies:  </w:t>
            </w:r>
            <w:r w:rsidR="00634CA8">
              <w:t>F Chapman (FC)</w:t>
            </w:r>
            <w:r w:rsidR="006F07D3">
              <w:t xml:space="preserve"> and D Chambers (DC).</w:t>
            </w:r>
          </w:p>
          <w:p w14:paraId="649BD7EF" w14:textId="77777777" w:rsidR="00FC49D5" w:rsidRPr="00FC49D5" w:rsidRDefault="00FC49D5"/>
          <w:p w14:paraId="4F4E8A55" w14:textId="75104A7B" w:rsidR="002503A7" w:rsidRPr="002503A7" w:rsidRDefault="00FC49D5">
            <w:pPr>
              <w:rPr>
                <w:b/>
                <w:i/>
                <w:iCs/>
              </w:rPr>
            </w:pPr>
            <w:r>
              <w:rPr>
                <w:b/>
              </w:rPr>
              <w:t xml:space="preserve">Election of Vice Chairman: </w:t>
            </w:r>
            <w:r w:rsidR="00634CA8">
              <w:rPr>
                <w:bCs/>
              </w:rPr>
              <w:t>BD proposed CD and AS seconded.  A unanimous show of hands voted CD as Vice Chairman and the Declaration of Acceptance of Office was signed.</w:t>
            </w:r>
            <w:r w:rsidR="00115A02">
              <w:rPr>
                <w:bCs/>
              </w:rPr>
              <w:t xml:space="preserve">  Duncan Trow was co-opted onto the parish council and the Declaration of Acceptance of Office was signed.</w:t>
            </w:r>
            <w:r w:rsidR="0029189C">
              <w:rPr>
                <w:bCs/>
              </w:rPr>
              <w:t xml:space="preserve">  ND reported that his son, Edward, had withdrawn his application and read out </w:t>
            </w:r>
            <w:r w:rsidR="00D410A4">
              <w:rPr>
                <w:bCs/>
              </w:rPr>
              <w:t xml:space="preserve">his withdrawal </w:t>
            </w:r>
            <w:r w:rsidR="0029189C">
              <w:rPr>
                <w:bCs/>
              </w:rPr>
              <w:t xml:space="preserve">statement.  ND also then resignation from the parish council.  The Clerk asked for this in writing.  </w:t>
            </w:r>
            <w:r w:rsidR="002503A7">
              <w:rPr>
                <w:b/>
                <w:i/>
                <w:iCs/>
              </w:rPr>
              <w:t>IT SHOULD BE NOTED, THAT SINCE PREPARING THESE MINUTES CLLR DREW HAS WITHDRAWN HIS RESIGNATION AND REMAINS ON THE PARISH COUNCIL</w:t>
            </w:r>
          </w:p>
          <w:p w14:paraId="1F04D3A7" w14:textId="77777777" w:rsidR="00FC49D5" w:rsidRDefault="00FC49D5">
            <w:pPr>
              <w:rPr>
                <w:b/>
              </w:rPr>
            </w:pPr>
          </w:p>
          <w:p w14:paraId="505D7673" w14:textId="0FC7F6A8" w:rsidR="00FC49D5" w:rsidRPr="0029189C" w:rsidRDefault="00B870CF">
            <w:pPr>
              <w:rPr>
                <w:b/>
              </w:rPr>
            </w:pPr>
            <w:r>
              <w:rPr>
                <w:b/>
              </w:rPr>
              <w:t>Declarations of Interest:</w:t>
            </w:r>
          </w:p>
        </w:tc>
      </w:tr>
      <w:tr w:rsidR="00F438AB" w14:paraId="5C2601A6" w14:textId="77777777" w:rsidTr="00345551">
        <w:tc>
          <w:tcPr>
            <w:tcW w:w="688" w:type="dxa"/>
            <w:tcBorders>
              <w:top w:val="nil"/>
              <w:left w:val="nil"/>
              <w:bottom w:val="nil"/>
              <w:right w:val="nil"/>
            </w:tcBorders>
          </w:tcPr>
          <w:p w14:paraId="3896F8A0" w14:textId="77777777" w:rsidR="00F438AB" w:rsidRDefault="00F438AB" w:rsidP="00DE3FE7">
            <w:pPr>
              <w:rPr>
                <w:b/>
              </w:rPr>
            </w:pPr>
          </w:p>
        </w:tc>
        <w:tc>
          <w:tcPr>
            <w:tcW w:w="9343" w:type="dxa"/>
            <w:gridSpan w:val="6"/>
            <w:tcBorders>
              <w:top w:val="nil"/>
              <w:left w:val="nil"/>
              <w:bottom w:val="nil"/>
              <w:right w:val="nil"/>
            </w:tcBorders>
          </w:tcPr>
          <w:p w14:paraId="12CCF6D5" w14:textId="77777777" w:rsidR="00F438AB" w:rsidRDefault="00F438AB">
            <w:pPr>
              <w:rPr>
                <w:b/>
              </w:rPr>
            </w:pP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78CC0867" w:rsidR="00220AF9" w:rsidRDefault="00B75E11">
            <w:r>
              <w:t>Disclosable Pecuniary Interests: n</w:t>
            </w:r>
            <w:r w:rsidR="00C016AF">
              <w:t>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7E1172F7" w14:textId="77777777" w:rsidR="00406869" w:rsidRDefault="00C3693C">
            <w:r>
              <w:t>c.</w:t>
            </w:r>
          </w:p>
          <w:p w14:paraId="2862C42B" w14:textId="55A424CF" w:rsidR="004A66A4" w:rsidRDefault="004A66A4">
            <w:r>
              <w:t>d.</w:t>
            </w:r>
          </w:p>
        </w:tc>
        <w:tc>
          <w:tcPr>
            <w:tcW w:w="8289" w:type="dxa"/>
            <w:gridSpan w:val="2"/>
            <w:tcBorders>
              <w:top w:val="nil"/>
              <w:left w:val="nil"/>
              <w:bottom w:val="nil"/>
              <w:right w:val="nil"/>
            </w:tcBorders>
          </w:tcPr>
          <w:p w14:paraId="380EC938" w14:textId="77777777" w:rsidR="00406869" w:rsidRDefault="00C3693C">
            <w:r>
              <w:t>Other Disclosable Interests: n</w:t>
            </w:r>
            <w:r w:rsidR="00C016AF">
              <w:t>one.</w:t>
            </w:r>
          </w:p>
          <w:p w14:paraId="700C68D4" w14:textId="691136EF" w:rsidR="004A66A4" w:rsidRDefault="004A66A4">
            <w:r>
              <w:t>Application for a dispensation: none.</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47BB425A" w:rsidR="0042457F" w:rsidRPr="00231865" w:rsidRDefault="00231865" w:rsidP="00D11C2D">
            <w:r>
              <w:t xml:space="preserve">The meeting was adjourned for </w:t>
            </w:r>
            <w:r>
              <w:rPr>
                <w:b/>
              </w:rPr>
              <w:t>Public Question Time</w:t>
            </w:r>
            <w:r>
              <w:t>, notes of which are appended to these minutes.</w:t>
            </w:r>
            <w:r w:rsidR="00C016AF">
              <w:t xml:space="preserve"> </w:t>
            </w:r>
            <w:r w:rsidR="00115A02">
              <w:rPr>
                <w:b/>
              </w:rPr>
              <w:t>1</w:t>
            </w:r>
            <w:r w:rsidR="007F2301">
              <w:rPr>
                <w:b/>
              </w:rPr>
              <w:t>:</w:t>
            </w:r>
            <w:r w:rsidR="00C016AF" w:rsidRPr="00C016AF">
              <w:rPr>
                <w:b/>
              </w:rPr>
              <w:t xml:space="preserve"> MEMBER OF THE PUBLIC W</w:t>
            </w:r>
            <w:r w:rsidR="00115A02">
              <w:rPr>
                <w:b/>
              </w:rPr>
              <w:t>AS</w:t>
            </w:r>
            <w:r w:rsidR="00C016AF" w:rsidRPr="00C016AF">
              <w:rPr>
                <w:b/>
              </w:rPr>
              <w:t xml:space="preserve"> PRESENT AT THE MEETING</w:t>
            </w:r>
            <w:r w:rsidR="00C016AF">
              <w:t>.</w:t>
            </w:r>
            <w:r w:rsidR="004741DE">
              <w:t xml:space="preserve"> The meeting restarted at 20:15</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5A24899F"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15FE9091" w14:textId="77777777" w:rsidR="00803D6C" w:rsidRDefault="004A66A4" w:rsidP="00D11C2D">
            <w:pPr>
              <w:rPr>
                <w:b/>
              </w:rPr>
            </w:pPr>
            <w:r>
              <w:rPr>
                <w:b/>
              </w:rPr>
              <w:t>5</w:t>
            </w:r>
            <w:r w:rsidR="00803D6C">
              <w:rPr>
                <w:b/>
              </w:rPr>
              <w:t>.</w:t>
            </w:r>
          </w:p>
          <w:p w14:paraId="398A7F28" w14:textId="77777777" w:rsidR="00670E93" w:rsidRDefault="00670E93" w:rsidP="00D11C2D">
            <w:pPr>
              <w:rPr>
                <w:b/>
              </w:rPr>
            </w:pPr>
          </w:p>
          <w:p w14:paraId="59032F0D" w14:textId="7BB91DFA" w:rsidR="00670E93" w:rsidRPr="00803D6C" w:rsidRDefault="00670E93" w:rsidP="00D11C2D">
            <w:pPr>
              <w:rPr>
                <w:b/>
              </w:rPr>
            </w:pPr>
            <w:r>
              <w:rPr>
                <w:b/>
              </w:rPr>
              <w:t>6.</w:t>
            </w:r>
          </w:p>
        </w:tc>
        <w:tc>
          <w:tcPr>
            <w:tcW w:w="9343" w:type="dxa"/>
            <w:gridSpan w:val="6"/>
            <w:tcBorders>
              <w:top w:val="nil"/>
              <w:left w:val="nil"/>
              <w:bottom w:val="nil"/>
              <w:right w:val="nil"/>
            </w:tcBorders>
          </w:tcPr>
          <w:p w14:paraId="3BEAF46D" w14:textId="20A458E8" w:rsidR="00670E93" w:rsidRDefault="00670E93" w:rsidP="00D11C2D">
            <w:r>
              <w:t xml:space="preserve">To consider any requests for the council to grant a dispensation: </w:t>
            </w:r>
            <w:r w:rsidR="00115A02">
              <w:t>None.</w:t>
            </w:r>
          </w:p>
          <w:p w14:paraId="56216EF0" w14:textId="77777777" w:rsidR="00670E93" w:rsidRDefault="00670E93" w:rsidP="00D11C2D"/>
          <w:p w14:paraId="69D68336" w14:textId="78B81305" w:rsidR="00803D6C" w:rsidRPr="00994DDD" w:rsidRDefault="00994DDD" w:rsidP="00D11C2D">
            <w:r w:rsidRPr="00994DDD">
              <w:t xml:space="preserve">The Standing Orders were </w:t>
            </w:r>
            <w:r w:rsidR="007329B0">
              <w:t xml:space="preserve">reviewed by </w:t>
            </w:r>
            <w:r w:rsidR="00D410A4">
              <w:t>the whole parish council</w:t>
            </w:r>
            <w:r w:rsidR="007329B0">
              <w:t xml:space="preserve"> and no changes have been made.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4E96DC79" w14:textId="5E401E36" w:rsidR="008F4B45" w:rsidRDefault="00FD71C7" w:rsidP="00D11C2D">
            <w:pPr>
              <w:rPr>
                <w:b/>
              </w:rPr>
            </w:pPr>
            <w:r>
              <w:rPr>
                <w:b/>
              </w:rPr>
              <w:t>7</w:t>
            </w:r>
            <w:r w:rsidR="008F4B45">
              <w:rPr>
                <w:b/>
              </w:rPr>
              <w:t>.</w:t>
            </w:r>
          </w:p>
          <w:p w14:paraId="4B2AF09A" w14:textId="77777777" w:rsidR="00670E93" w:rsidRDefault="00670E93" w:rsidP="00D11C2D">
            <w:pPr>
              <w:rPr>
                <w:b/>
              </w:rPr>
            </w:pPr>
          </w:p>
          <w:p w14:paraId="270C737F" w14:textId="48227C79" w:rsidR="00670E93" w:rsidRDefault="00FD71C7" w:rsidP="00D11C2D">
            <w:pPr>
              <w:rPr>
                <w:b/>
              </w:rPr>
            </w:pPr>
            <w:r>
              <w:rPr>
                <w:b/>
              </w:rPr>
              <w:t>8</w:t>
            </w:r>
            <w:r w:rsidR="00670E93">
              <w:rPr>
                <w:b/>
              </w:rPr>
              <w:t>.</w:t>
            </w:r>
          </w:p>
          <w:p w14:paraId="542E5AC8" w14:textId="77777777" w:rsidR="00670E93" w:rsidRDefault="00670E93" w:rsidP="00D11C2D">
            <w:pPr>
              <w:rPr>
                <w:b/>
              </w:rPr>
            </w:pPr>
          </w:p>
          <w:p w14:paraId="4C5A662E" w14:textId="77777777" w:rsidR="00670E93" w:rsidRDefault="00670E93" w:rsidP="00D11C2D">
            <w:pPr>
              <w:rPr>
                <w:b/>
              </w:rPr>
            </w:pPr>
          </w:p>
          <w:p w14:paraId="27C7860C" w14:textId="77777777" w:rsidR="00670E93" w:rsidRDefault="00670E93" w:rsidP="00D11C2D">
            <w:pPr>
              <w:rPr>
                <w:b/>
              </w:rPr>
            </w:pPr>
          </w:p>
          <w:p w14:paraId="1B204E10" w14:textId="77777777" w:rsidR="00670E93" w:rsidRDefault="00670E93" w:rsidP="00D11C2D">
            <w:pPr>
              <w:rPr>
                <w:b/>
              </w:rPr>
            </w:pPr>
          </w:p>
          <w:p w14:paraId="059C174A" w14:textId="77777777" w:rsidR="00670E93" w:rsidRDefault="00670E93" w:rsidP="00D11C2D">
            <w:pPr>
              <w:rPr>
                <w:b/>
              </w:rPr>
            </w:pPr>
          </w:p>
          <w:p w14:paraId="61211210" w14:textId="2D9018D1" w:rsidR="00670E93" w:rsidRDefault="00FD71C7" w:rsidP="00D11C2D">
            <w:pPr>
              <w:rPr>
                <w:b/>
              </w:rPr>
            </w:pPr>
            <w:r>
              <w:rPr>
                <w:b/>
              </w:rPr>
              <w:t>9</w:t>
            </w:r>
            <w:r w:rsidR="00670E93">
              <w:rPr>
                <w:b/>
              </w:rPr>
              <w:t>.</w:t>
            </w:r>
          </w:p>
          <w:p w14:paraId="51D174BB" w14:textId="77777777" w:rsidR="00FD71C7" w:rsidRDefault="00FD71C7" w:rsidP="00D11C2D">
            <w:pPr>
              <w:rPr>
                <w:b/>
              </w:rPr>
            </w:pPr>
          </w:p>
          <w:p w14:paraId="1CEABC21" w14:textId="77777777" w:rsidR="002A4444" w:rsidRDefault="002A4444" w:rsidP="00D11C2D">
            <w:pPr>
              <w:rPr>
                <w:b/>
              </w:rPr>
            </w:pPr>
          </w:p>
          <w:p w14:paraId="5552C610" w14:textId="77777777" w:rsidR="002A4444" w:rsidRDefault="002A4444" w:rsidP="00D11C2D">
            <w:pPr>
              <w:rPr>
                <w:b/>
              </w:rPr>
            </w:pPr>
          </w:p>
          <w:p w14:paraId="1E6A6542" w14:textId="743FF97A" w:rsidR="00FD71C7" w:rsidRDefault="00FD71C7" w:rsidP="00D11C2D">
            <w:pPr>
              <w:rPr>
                <w:b/>
              </w:rPr>
            </w:pPr>
            <w:r>
              <w:rPr>
                <w:b/>
              </w:rPr>
              <w:t>10.</w:t>
            </w:r>
          </w:p>
          <w:p w14:paraId="3CD67E66" w14:textId="0BBBED18" w:rsidR="0047215B" w:rsidRDefault="0047215B" w:rsidP="00D11C2D">
            <w:pPr>
              <w:rPr>
                <w:b/>
              </w:rPr>
            </w:pPr>
          </w:p>
          <w:p w14:paraId="4383639F" w14:textId="2291A38E" w:rsidR="0047215B" w:rsidRDefault="0047215B" w:rsidP="00D11C2D">
            <w:pPr>
              <w:rPr>
                <w:b/>
              </w:rPr>
            </w:pPr>
          </w:p>
          <w:p w14:paraId="483C3B6D" w14:textId="49C0B151" w:rsidR="0047215B" w:rsidRDefault="0047215B" w:rsidP="00D11C2D">
            <w:pPr>
              <w:rPr>
                <w:b/>
              </w:rPr>
            </w:pPr>
          </w:p>
          <w:p w14:paraId="005F5FC6" w14:textId="65E9DF42" w:rsidR="0047215B" w:rsidRDefault="0047215B" w:rsidP="00D11C2D">
            <w:pPr>
              <w:rPr>
                <w:b/>
              </w:rPr>
            </w:pPr>
          </w:p>
          <w:p w14:paraId="5826C6E3" w14:textId="62A8C782" w:rsidR="0047215B" w:rsidRDefault="0047215B" w:rsidP="00D11C2D">
            <w:pPr>
              <w:rPr>
                <w:b/>
              </w:rPr>
            </w:pPr>
          </w:p>
          <w:p w14:paraId="7FFAA648" w14:textId="4DCA131D" w:rsidR="0047215B" w:rsidRDefault="0047215B" w:rsidP="00D11C2D">
            <w:pPr>
              <w:rPr>
                <w:b/>
              </w:rPr>
            </w:pPr>
          </w:p>
          <w:p w14:paraId="5C4C1C38" w14:textId="6EE384A1" w:rsidR="0047215B" w:rsidRDefault="0047215B" w:rsidP="00D11C2D">
            <w:pPr>
              <w:rPr>
                <w:b/>
              </w:rPr>
            </w:pPr>
          </w:p>
          <w:p w14:paraId="29641119" w14:textId="7F264B5D" w:rsidR="0047215B" w:rsidRDefault="0047215B" w:rsidP="00D11C2D">
            <w:pPr>
              <w:rPr>
                <w:b/>
              </w:rPr>
            </w:pPr>
            <w:r>
              <w:rPr>
                <w:b/>
              </w:rPr>
              <w:t>11.</w:t>
            </w:r>
          </w:p>
          <w:p w14:paraId="344B8967" w14:textId="5A12CDB4" w:rsidR="00FD71C7" w:rsidRPr="008F4B45" w:rsidRDefault="00FD71C7" w:rsidP="00D11C2D">
            <w:pPr>
              <w:rPr>
                <w:b/>
              </w:rPr>
            </w:pPr>
          </w:p>
        </w:tc>
        <w:tc>
          <w:tcPr>
            <w:tcW w:w="9343" w:type="dxa"/>
            <w:gridSpan w:val="6"/>
            <w:tcBorders>
              <w:top w:val="nil"/>
              <w:left w:val="nil"/>
              <w:bottom w:val="nil"/>
              <w:right w:val="nil"/>
            </w:tcBorders>
          </w:tcPr>
          <w:p w14:paraId="5734E216" w14:textId="28C5119B" w:rsidR="00670E93" w:rsidRPr="00670E93" w:rsidRDefault="00670E93" w:rsidP="00D11C2D">
            <w:r w:rsidRPr="00670E93">
              <w:lastRenderedPageBreak/>
              <w:t>The Code of Conduct was circulated and noted.</w:t>
            </w:r>
          </w:p>
          <w:p w14:paraId="2B4140A0" w14:textId="77777777" w:rsidR="00670E93" w:rsidRDefault="00670E93" w:rsidP="00D11C2D">
            <w:pPr>
              <w:rPr>
                <w:b/>
              </w:rPr>
            </w:pPr>
          </w:p>
          <w:p w14:paraId="3CD93C32" w14:textId="3ED17DA6" w:rsidR="00670E93" w:rsidRDefault="00670E93" w:rsidP="00D11C2D">
            <w:r w:rsidRPr="00670E93">
              <w:t>The Scheme of Delegation was noted, and members were appointed to the following committees:</w:t>
            </w:r>
          </w:p>
          <w:p w14:paraId="05CE155C" w14:textId="209205DA" w:rsidR="00670E93" w:rsidRDefault="00670E93" w:rsidP="00670E93">
            <w:pPr>
              <w:pStyle w:val="ListParagraph"/>
              <w:numPr>
                <w:ilvl w:val="0"/>
                <w:numId w:val="2"/>
              </w:numPr>
            </w:pPr>
            <w:r>
              <w:t xml:space="preserve">Staffing Committee: </w:t>
            </w:r>
            <w:r w:rsidR="00A87948">
              <w:t>CD and AS</w:t>
            </w:r>
          </w:p>
          <w:p w14:paraId="49C89D28" w14:textId="59BBBFBB" w:rsidR="00670E93" w:rsidRDefault="00670E93" w:rsidP="00A87948">
            <w:pPr>
              <w:pStyle w:val="ListParagraph"/>
              <w:numPr>
                <w:ilvl w:val="0"/>
                <w:numId w:val="2"/>
              </w:numPr>
            </w:pPr>
            <w:r>
              <w:t xml:space="preserve">Planning Committee: </w:t>
            </w:r>
            <w:r w:rsidR="00A87948">
              <w:t>Whole Parish Council</w:t>
            </w:r>
          </w:p>
          <w:p w14:paraId="60CD7E02" w14:textId="10C8705D" w:rsidR="00670E93" w:rsidRPr="007F2301" w:rsidRDefault="00670E93" w:rsidP="00D11C2D">
            <w:pPr>
              <w:pStyle w:val="ListParagraph"/>
              <w:numPr>
                <w:ilvl w:val="0"/>
                <w:numId w:val="2"/>
              </w:numPr>
              <w:rPr>
                <w:b/>
              </w:rPr>
            </w:pPr>
            <w:r w:rsidRPr="00A87948">
              <w:lastRenderedPageBreak/>
              <w:t>Clerk’s</w:t>
            </w:r>
            <w:r>
              <w:t xml:space="preserve"> Finance Committee: </w:t>
            </w:r>
            <w:r w:rsidR="00A87948">
              <w:t>CJ and BD</w:t>
            </w:r>
          </w:p>
          <w:p w14:paraId="71EB39FA" w14:textId="77777777" w:rsidR="007F2301" w:rsidRPr="007F2301" w:rsidRDefault="007F2301" w:rsidP="007F2301">
            <w:pPr>
              <w:pStyle w:val="ListParagraph"/>
              <w:rPr>
                <w:b/>
              </w:rPr>
            </w:pPr>
          </w:p>
          <w:p w14:paraId="0A892353" w14:textId="78B96B35" w:rsidR="00FD71C7" w:rsidRPr="00FD71C7" w:rsidRDefault="00FD71C7" w:rsidP="00D11C2D">
            <w:r w:rsidRPr="004E2F6E">
              <w:t xml:space="preserve">Financial Regulations were reviewed.  The Risk Assessment was </w:t>
            </w:r>
            <w:r w:rsidR="00574A9C" w:rsidRPr="004E2F6E">
              <w:t>updated,</w:t>
            </w:r>
            <w:r w:rsidRPr="004E2F6E">
              <w:t xml:space="preserve"> and </w:t>
            </w:r>
            <w:r w:rsidRPr="000C5B27">
              <w:t>Insurance requirements are being approved</w:t>
            </w:r>
            <w:r w:rsidRPr="004E2F6E">
              <w:t>.  The Annual Governance and Accountability Return 20</w:t>
            </w:r>
            <w:r w:rsidR="00A87948">
              <w:t>21</w:t>
            </w:r>
            <w:r w:rsidR="007F2301">
              <w:t>/</w:t>
            </w:r>
            <w:r w:rsidR="00A87948">
              <w:t>22</w:t>
            </w:r>
            <w:r w:rsidRPr="004E2F6E">
              <w:t xml:space="preserve"> Part 2 was approved and signed.</w:t>
            </w:r>
          </w:p>
          <w:p w14:paraId="0A73E8E3" w14:textId="77777777" w:rsidR="00D410A4" w:rsidRDefault="00D410A4" w:rsidP="00FD71C7">
            <w:pPr>
              <w:rPr>
                <w:b/>
              </w:rPr>
            </w:pPr>
          </w:p>
          <w:p w14:paraId="56958D6E" w14:textId="0C1E88D4" w:rsidR="00FD71C7" w:rsidRDefault="00FD71C7" w:rsidP="00FD71C7">
            <w:pPr>
              <w:rPr>
                <w:b/>
              </w:rPr>
            </w:pPr>
            <w:r w:rsidRPr="00FD71C7">
              <w:rPr>
                <w:b/>
              </w:rPr>
              <w:t>Councillors were appointed to the following roles:</w:t>
            </w:r>
          </w:p>
          <w:p w14:paraId="6F0AADA9" w14:textId="19EB4586" w:rsidR="00FD71C7" w:rsidRPr="00FD71C7" w:rsidRDefault="00FD71C7" w:rsidP="00FD71C7">
            <w:pPr>
              <w:pStyle w:val="ListParagraph"/>
              <w:numPr>
                <w:ilvl w:val="0"/>
                <w:numId w:val="5"/>
              </w:numPr>
            </w:pPr>
            <w:r w:rsidRPr="00FD71C7">
              <w:t xml:space="preserve">Lengthsman </w:t>
            </w:r>
            <w:r w:rsidR="00AE00C9" w:rsidRPr="00FD71C7">
              <w:t>Scheme:</w:t>
            </w:r>
            <w:r w:rsidR="005233E0">
              <w:t xml:space="preserve"> CJ and FC</w:t>
            </w:r>
          </w:p>
          <w:p w14:paraId="727EA98D" w14:textId="3B6FCED3" w:rsidR="00FD71C7" w:rsidRPr="00FD71C7" w:rsidRDefault="00FD71C7" w:rsidP="00FD71C7">
            <w:pPr>
              <w:pStyle w:val="ListParagraph"/>
              <w:numPr>
                <w:ilvl w:val="0"/>
                <w:numId w:val="5"/>
              </w:numPr>
            </w:pPr>
            <w:r w:rsidRPr="00FD71C7">
              <w:t xml:space="preserve">Village Hall Management Committee: </w:t>
            </w:r>
            <w:r w:rsidR="005233E0">
              <w:t>PT</w:t>
            </w:r>
          </w:p>
          <w:p w14:paraId="568290DC" w14:textId="7C29C71D" w:rsidR="00FD71C7" w:rsidRPr="00FD71C7" w:rsidRDefault="00FD71C7" w:rsidP="00FD71C7">
            <w:pPr>
              <w:pStyle w:val="ListParagraph"/>
              <w:numPr>
                <w:ilvl w:val="0"/>
                <w:numId w:val="5"/>
              </w:numPr>
            </w:pPr>
            <w:r w:rsidRPr="00FD71C7">
              <w:t xml:space="preserve">Maintenance of Bowen’s Field: </w:t>
            </w:r>
            <w:r w:rsidR="005233E0">
              <w:t>BD</w:t>
            </w:r>
          </w:p>
          <w:p w14:paraId="477B0E28" w14:textId="5F3DDCA6" w:rsidR="00FD71C7" w:rsidRPr="00FD71C7" w:rsidRDefault="00FD71C7" w:rsidP="00FD71C7">
            <w:pPr>
              <w:pStyle w:val="ListParagraph"/>
              <w:numPr>
                <w:ilvl w:val="0"/>
                <w:numId w:val="5"/>
              </w:numPr>
            </w:pPr>
            <w:r w:rsidRPr="00FD71C7">
              <w:t>Online Communications Administrator: Jo Evans (Clerk).</w:t>
            </w:r>
          </w:p>
          <w:p w14:paraId="6346AFCF" w14:textId="518ED7C9" w:rsidR="00FD71C7" w:rsidRPr="00FD71C7" w:rsidRDefault="00FD71C7" w:rsidP="00FD71C7">
            <w:pPr>
              <w:pStyle w:val="ListParagraph"/>
              <w:numPr>
                <w:ilvl w:val="0"/>
                <w:numId w:val="5"/>
              </w:numPr>
            </w:pPr>
            <w:r w:rsidRPr="00FD71C7">
              <w:t xml:space="preserve">Quarter Green Committee: </w:t>
            </w:r>
            <w:r w:rsidR="005233E0">
              <w:t>BD</w:t>
            </w:r>
          </w:p>
          <w:p w14:paraId="75761386" w14:textId="4C1F19EA" w:rsidR="007F2301" w:rsidRDefault="00FD71C7" w:rsidP="007F2301">
            <w:pPr>
              <w:pStyle w:val="ListParagraph"/>
              <w:numPr>
                <w:ilvl w:val="0"/>
                <w:numId w:val="5"/>
              </w:numPr>
            </w:pPr>
            <w:r w:rsidRPr="00FD71C7">
              <w:t xml:space="preserve">Neighbourhood Plan Working Party: </w:t>
            </w:r>
            <w:r w:rsidR="005233E0">
              <w:t>FC, AS and DT</w:t>
            </w:r>
          </w:p>
          <w:p w14:paraId="6DAE0F79" w14:textId="77777777" w:rsidR="007F2301" w:rsidRDefault="007F2301" w:rsidP="007F2301">
            <w:pPr>
              <w:pStyle w:val="ListParagraph"/>
            </w:pPr>
          </w:p>
          <w:p w14:paraId="2A747D6F" w14:textId="593C713F" w:rsidR="008F4B45" w:rsidRPr="0047215B" w:rsidRDefault="009D14B0" w:rsidP="007F2301">
            <w:r>
              <w:t xml:space="preserve">PT and CD </w:t>
            </w:r>
            <w:r w:rsidR="0047215B" w:rsidRPr="0047215B">
              <w:t xml:space="preserve">are available for Worcestershire CALC Area Meetings. </w:t>
            </w:r>
          </w:p>
        </w:tc>
      </w:tr>
      <w:tr w:rsidR="00392311" w14:paraId="4BBD78A8" w14:textId="77777777" w:rsidTr="00F25249">
        <w:tc>
          <w:tcPr>
            <w:tcW w:w="688" w:type="dxa"/>
            <w:tcBorders>
              <w:top w:val="nil"/>
              <w:left w:val="nil"/>
              <w:bottom w:val="nil"/>
              <w:right w:val="nil"/>
            </w:tcBorders>
          </w:tcPr>
          <w:p w14:paraId="209006D4" w14:textId="77777777" w:rsidR="00392311" w:rsidRDefault="001123EF" w:rsidP="00D11C2D">
            <w:pPr>
              <w:rPr>
                <w:b/>
              </w:rPr>
            </w:pPr>
            <w:r>
              <w:rPr>
                <w:b/>
              </w:rPr>
              <w:lastRenderedPageBreak/>
              <w:t>12.</w:t>
            </w:r>
          </w:p>
          <w:p w14:paraId="767CC035" w14:textId="77777777" w:rsidR="001C2EED" w:rsidRDefault="001C2EED" w:rsidP="00D11C2D">
            <w:pPr>
              <w:rPr>
                <w:b/>
              </w:rPr>
            </w:pPr>
          </w:p>
          <w:p w14:paraId="6BA37052" w14:textId="77777777" w:rsidR="001C2EED" w:rsidRDefault="001C2EED" w:rsidP="00D11C2D">
            <w:pPr>
              <w:rPr>
                <w:b/>
              </w:rPr>
            </w:pPr>
          </w:p>
          <w:p w14:paraId="6D4D322A" w14:textId="2AA4F278" w:rsidR="001C2EED" w:rsidRPr="00392311" w:rsidRDefault="001C2EED" w:rsidP="00D11C2D">
            <w:pPr>
              <w:rPr>
                <w:b/>
              </w:rPr>
            </w:pPr>
            <w:r>
              <w:rPr>
                <w:b/>
              </w:rPr>
              <w:t>13.</w:t>
            </w:r>
          </w:p>
        </w:tc>
        <w:tc>
          <w:tcPr>
            <w:tcW w:w="9343" w:type="dxa"/>
            <w:gridSpan w:val="6"/>
            <w:tcBorders>
              <w:top w:val="nil"/>
              <w:left w:val="nil"/>
              <w:bottom w:val="nil"/>
              <w:right w:val="nil"/>
            </w:tcBorders>
          </w:tcPr>
          <w:p w14:paraId="0151D655" w14:textId="55D8593A" w:rsidR="001123EF" w:rsidRPr="001123EF" w:rsidRDefault="001123EF" w:rsidP="00D11C2D">
            <w:r w:rsidRPr="001123EF">
              <w:rPr>
                <w:b/>
              </w:rPr>
              <w:t>Minutes:</w:t>
            </w:r>
            <w:r w:rsidRPr="001123EF">
              <w:t xml:space="preserve"> The Minutes of the meetings held on </w:t>
            </w:r>
            <w:r w:rsidR="009D14B0">
              <w:t>10</w:t>
            </w:r>
            <w:r w:rsidRPr="001123EF">
              <w:t>/0</w:t>
            </w:r>
            <w:r w:rsidR="009D14B0">
              <w:t>3</w:t>
            </w:r>
            <w:r w:rsidRPr="001123EF">
              <w:t>/</w:t>
            </w:r>
            <w:r w:rsidR="009D14B0">
              <w:t>22</w:t>
            </w:r>
            <w:r w:rsidRPr="001123EF">
              <w:t xml:space="preserve"> and </w:t>
            </w:r>
            <w:r w:rsidR="009D14B0">
              <w:t>20</w:t>
            </w:r>
            <w:r w:rsidRPr="001123EF">
              <w:t>/05/</w:t>
            </w:r>
            <w:r w:rsidR="009D14B0">
              <w:t>21</w:t>
            </w:r>
            <w:r w:rsidRPr="001123EF">
              <w:t xml:space="preserve"> were approved and signed. </w:t>
            </w:r>
          </w:p>
          <w:p w14:paraId="641F227A" w14:textId="77777777" w:rsidR="001123EF" w:rsidRDefault="001123EF" w:rsidP="00D11C2D">
            <w:pPr>
              <w:rPr>
                <w:b/>
              </w:rPr>
            </w:pPr>
          </w:p>
          <w:p w14:paraId="61174CD6" w14:textId="6A138662" w:rsidR="00392311" w:rsidRDefault="00514FE4" w:rsidP="00D11C2D">
            <w:pPr>
              <w:rPr>
                <w:b/>
              </w:rPr>
            </w:pPr>
            <w:r>
              <w:rPr>
                <w:b/>
              </w:rPr>
              <w:t>Progress reports:</w:t>
            </w:r>
            <w:r w:rsidR="00B67DAF">
              <w:rPr>
                <w:b/>
              </w:rPr>
              <w:t xml:space="preserve"> </w:t>
            </w:r>
          </w:p>
          <w:p w14:paraId="0A173ECA" w14:textId="38D06F0D" w:rsidR="00D859A1" w:rsidRDefault="00D859A1" w:rsidP="00D11C2D">
            <w:pPr>
              <w:rPr>
                <w:b/>
              </w:rPr>
            </w:pPr>
          </w:p>
          <w:p w14:paraId="2F410AE2" w14:textId="57F98A46" w:rsidR="00D859A1" w:rsidRDefault="00D859A1" w:rsidP="00D11C2D">
            <w:pPr>
              <w:rPr>
                <w:bCs/>
              </w:rPr>
            </w:pPr>
            <w:r>
              <w:rPr>
                <w:bCs/>
              </w:rPr>
              <w:t xml:space="preserve">DC report was circulated prior to the meeting </w:t>
            </w:r>
            <w:hyperlink r:id="rId8" w:history="1">
              <w:r w:rsidRPr="00D859A1">
                <w:rPr>
                  <w:rStyle w:val="Hyperlink"/>
                  <w:bCs/>
                </w:rPr>
                <w:t>..\REPORTS\David Chambers Great Witley Parish Council Meeting 12th May 2022_.docx</w:t>
              </w:r>
            </w:hyperlink>
          </w:p>
          <w:p w14:paraId="1B3A9778" w14:textId="31D1899F" w:rsidR="00D859A1" w:rsidRDefault="00D859A1" w:rsidP="00D11C2D">
            <w:pPr>
              <w:rPr>
                <w:bCs/>
              </w:rPr>
            </w:pPr>
          </w:p>
          <w:p w14:paraId="4E9966FC" w14:textId="2099B053" w:rsidR="00D859A1" w:rsidRDefault="00D859A1" w:rsidP="00D859A1">
            <w:pPr>
              <w:rPr>
                <w:bCs/>
              </w:rPr>
            </w:pPr>
            <w:r w:rsidRPr="00D859A1">
              <w:rPr>
                <w:bCs/>
              </w:rPr>
              <w:t>PC reported that with the resignation of the Leader of the Council, MHDC was left with 5 different</w:t>
            </w:r>
            <w:r>
              <w:rPr>
                <w:bCs/>
              </w:rPr>
              <w:t xml:space="preserve"> </w:t>
            </w:r>
            <w:r w:rsidRPr="00D859A1">
              <w:rPr>
                <w:bCs/>
              </w:rPr>
              <w:t>political groups. They are trying to appoint a new Leader for a coalition working party. Money is</w:t>
            </w:r>
            <w:r>
              <w:rPr>
                <w:bCs/>
              </w:rPr>
              <w:t xml:space="preserve"> </w:t>
            </w:r>
            <w:r w:rsidRPr="00D859A1">
              <w:rPr>
                <w:bCs/>
              </w:rPr>
              <w:t>being spent but is not being scrutinized by the whole Council. PC wants to change this and have all</w:t>
            </w:r>
            <w:r>
              <w:rPr>
                <w:bCs/>
              </w:rPr>
              <w:t xml:space="preserve"> </w:t>
            </w:r>
            <w:r w:rsidRPr="00D859A1">
              <w:rPr>
                <w:bCs/>
              </w:rPr>
              <w:t>financial decisions communicated. The SWDP was set for a review by the end of this year, 2022.</w:t>
            </w:r>
            <w:r>
              <w:rPr>
                <w:bCs/>
              </w:rPr>
              <w:t xml:space="preserve"> </w:t>
            </w:r>
            <w:r w:rsidRPr="00D859A1">
              <w:rPr>
                <w:bCs/>
              </w:rPr>
              <w:t xml:space="preserve">COVID delayed this </w:t>
            </w:r>
            <w:r w:rsidR="004A4D81" w:rsidRPr="00D859A1">
              <w:rPr>
                <w:bCs/>
              </w:rPr>
              <w:t>date,</w:t>
            </w:r>
            <w:r w:rsidRPr="00D859A1">
              <w:rPr>
                <w:bCs/>
              </w:rPr>
              <w:t xml:space="preserve"> and it is now delayed for another year. PC has asked for this review to be</w:t>
            </w:r>
            <w:r>
              <w:rPr>
                <w:bCs/>
              </w:rPr>
              <w:t xml:space="preserve"> </w:t>
            </w:r>
            <w:r w:rsidRPr="00D859A1">
              <w:rPr>
                <w:bCs/>
              </w:rPr>
              <w:t>brought forward as this new delay is for an unspecified time. It opens the whole District up for</w:t>
            </w:r>
            <w:r>
              <w:rPr>
                <w:bCs/>
              </w:rPr>
              <w:t xml:space="preserve"> </w:t>
            </w:r>
            <w:r w:rsidRPr="00D859A1">
              <w:rPr>
                <w:bCs/>
              </w:rPr>
              <w:t>additional new developments which may win appeals which would otherwise not be within the</w:t>
            </w:r>
            <w:r>
              <w:rPr>
                <w:bCs/>
              </w:rPr>
              <w:t xml:space="preserve"> </w:t>
            </w:r>
            <w:r w:rsidRPr="00D859A1">
              <w:rPr>
                <w:bCs/>
              </w:rPr>
              <w:t>SWDP. Developments could be made anywhere. MHDC said it can demonstrate a 5-year land</w:t>
            </w:r>
            <w:r>
              <w:rPr>
                <w:bCs/>
              </w:rPr>
              <w:t xml:space="preserve"> </w:t>
            </w:r>
            <w:r w:rsidRPr="00D859A1">
              <w:rPr>
                <w:bCs/>
              </w:rPr>
              <w:t>supply but this needs to be decided and published.</w:t>
            </w:r>
          </w:p>
          <w:p w14:paraId="3D5754A8" w14:textId="77777777" w:rsidR="00D859A1" w:rsidRPr="00D859A1" w:rsidRDefault="00D859A1" w:rsidP="00D859A1">
            <w:pPr>
              <w:rPr>
                <w:bCs/>
              </w:rPr>
            </w:pPr>
          </w:p>
          <w:p w14:paraId="78B05516" w14:textId="77777777" w:rsidR="00B67DAF" w:rsidRDefault="00B67DAF" w:rsidP="00B67DAF">
            <w:pPr>
              <w:pStyle w:val="ListParagraph"/>
              <w:numPr>
                <w:ilvl w:val="0"/>
                <w:numId w:val="6"/>
              </w:numPr>
              <w:rPr>
                <w:bCs/>
              </w:rPr>
            </w:pPr>
            <w:r>
              <w:rPr>
                <w:bCs/>
              </w:rPr>
              <w:t>BD and CJ are looking into changing our bank from HSBC to avoid fees.</w:t>
            </w:r>
          </w:p>
          <w:p w14:paraId="4310B7B3" w14:textId="77777777" w:rsidR="00B67DAF" w:rsidRDefault="00B67DAF" w:rsidP="00B67DAF">
            <w:pPr>
              <w:pStyle w:val="ListParagraph"/>
              <w:numPr>
                <w:ilvl w:val="0"/>
                <w:numId w:val="6"/>
              </w:numPr>
              <w:rPr>
                <w:bCs/>
              </w:rPr>
            </w:pPr>
            <w:r>
              <w:rPr>
                <w:bCs/>
              </w:rPr>
              <w:t>Posters for Yellow Dogs and Badger Hole Warnings were handed out to BD to be pinned up in clear sight.</w:t>
            </w:r>
          </w:p>
          <w:p w14:paraId="07891C55" w14:textId="77777777" w:rsidR="00B67DAF" w:rsidRDefault="00B67DAF" w:rsidP="00B67DAF">
            <w:pPr>
              <w:pStyle w:val="ListParagraph"/>
              <w:numPr>
                <w:ilvl w:val="0"/>
                <w:numId w:val="6"/>
              </w:numPr>
              <w:rPr>
                <w:bCs/>
              </w:rPr>
            </w:pPr>
            <w:r>
              <w:rPr>
                <w:bCs/>
              </w:rPr>
              <w:t>C Bunn’s quote for the hedge repairs was approved.</w:t>
            </w:r>
          </w:p>
          <w:p w14:paraId="7CC3C9DC" w14:textId="77777777" w:rsidR="006F07D3" w:rsidRDefault="00C55BA0" w:rsidP="00B67DAF">
            <w:pPr>
              <w:pStyle w:val="ListParagraph"/>
              <w:numPr>
                <w:ilvl w:val="0"/>
                <w:numId w:val="6"/>
              </w:numPr>
              <w:rPr>
                <w:bCs/>
              </w:rPr>
            </w:pPr>
            <w:r>
              <w:rPr>
                <w:bCs/>
              </w:rPr>
              <w:t xml:space="preserve">BD reported that the dip in the court is being fixed.  </w:t>
            </w:r>
          </w:p>
          <w:p w14:paraId="60A0B989" w14:textId="6C2C5B9F" w:rsidR="00B67DAF" w:rsidRDefault="00C55BA0" w:rsidP="00B67DAF">
            <w:pPr>
              <w:pStyle w:val="ListParagraph"/>
              <w:numPr>
                <w:ilvl w:val="0"/>
                <w:numId w:val="6"/>
              </w:numPr>
              <w:rPr>
                <w:bCs/>
              </w:rPr>
            </w:pPr>
            <w:r>
              <w:rPr>
                <w:bCs/>
              </w:rPr>
              <w:t>PT and CD are attending Village Hall meetings to help with the organisation for the forthcoming Jubilee Celebrations.</w:t>
            </w:r>
          </w:p>
          <w:p w14:paraId="60B1A504" w14:textId="0DFF990F" w:rsidR="00C55BA0" w:rsidRDefault="00C55BA0" w:rsidP="00B67DAF">
            <w:pPr>
              <w:pStyle w:val="ListParagraph"/>
              <w:numPr>
                <w:ilvl w:val="0"/>
                <w:numId w:val="6"/>
              </w:numPr>
              <w:rPr>
                <w:bCs/>
              </w:rPr>
            </w:pPr>
            <w:r>
              <w:rPr>
                <w:bCs/>
              </w:rPr>
              <w:t xml:space="preserve">BD suggested that the corner meadow be put forward as a </w:t>
            </w:r>
            <w:r w:rsidR="006F07D3">
              <w:rPr>
                <w:bCs/>
              </w:rPr>
              <w:t>‘</w:t>
            </w:r>
            <w:r>
              <w:rPr>
                <w:bCs/>
              </w:rPr>
              <w:t>designated green space</w:t>
            </w:r>
            <w:r w:rsidR="006F07D3">
              <w:rPr>
                <w:bCs/>
              </w:rPr>
              <w:t>’</w:t>
            </w:r>
            <w:r>
              <w:rPr>
                <w:bCs/>
              </w:rPr>
              <w:t xml:space="preserve"> in our NDP as there are live badger setts</w:t>
            </w:r>
            <w:r w:rsidR="006F07D3">
              <w:rPr>
                <w:bCs/>
              </w:rPr>
              <w:t xml:space="preserve"> within the field</w:t>
            </w:r>
            <w:r>
              <w:rPr>
                <w:bCs/>
              </w:rPr>
              <w:t xml:space="preserve"> and as there is little light pollution it is a good viewing area to be included in the Dark Skies Policy which FC is drafting.</w:t>
            </w:r>
          </w:p>
          <w:p w14:paraId="020E2DB4" w14:textId="77777777" w:rsidR="00C55BA0" w:rsidRDefault="00AE00C9" w:rsidP="00B67DAF">
            <w:pPr>
              <w:pStyle w:val="ListParagraph"/>
              <w:numPr>
                <w:ilvl w:val="0"/>
                <w:numId w:val="6"/>
              </w:numPr>
              <w:rPr>
                <w:bCs/>
              </w:rPr>
            </w:pPr>
            <w:r>
              <w:rPr>
                <w:bCs/>
              </w:rPr>
              <w:t xml:space="preserve">BD </w:t>
            </w:r>
            <w:r w:rsidR="0029189C">
              <w:rPr>
                <w:bCs/>
              </w:rPr>
              <w:t xml:space="preserve">reported that an application for 20 new houses has gone in for Abberley opposite the primary school.  The school is full as is our surgery.  There will probably be an extra 40 cars on the road.  All this will affect our parish and therefore it was suggested that we comment.  It is also believed that the </w:t>
            </w:r>
            <w:r w:rsidR="00D52F50">
              <w:rPr>
                <w:bCs/>
              </w:rPr>
              <w:t>landowner</w:t>
            </w:r>
            <w:r w:rsidR="0029189C">
              <w:rPr>
                <w:bCs/>
              </w:rPr>
              <w:t xml:space="preserve"> has designated the whole field </w:t>
            </w:r>
            <w:r w:rsidR="0029189C">
              <w:rPr>
                <w:bCs/>
              </w:rPr>
              <w:lastRenderedPageBreak/>
              <w:t xml:space="preserve">for development.  ND </w:t>
            </w:r>
            <w:r w:rsidR="00D52F50">
              <w:rPr>
                <w:bCs/>
              </w:rPr>
              <w:t>said we need more housing but the infrastructure needs sorting out first.  Holt Fleet bridge is not equipped for the amount of traffic that now uses it.  PC said this matter has been raised by most of the local parishes.  MHDC delayed transport study concluded 2 years ago that this bridge was not capable to take on extra usage.  Since then, even more houses have been built.  It looks as though the Council are ignoring the point that proper infrastructure needs to be put in place before more developments are allowed.</w:t>
            </w:r>
          </w:p>
          <w:p w14:paraId="15BE80C2" w14:textId="77777777" w:rsidR="00446316" w:rsidRDefault="00446316" w:rsidP="00B67DAF">
            <w:pPr>
              <w:pStyle w:val="ListParagraph"/>
              <w:numPr>
                <w:ilvl w:val="0"/>
                <w:numId w:val="6"/>
              </w:numPr>
              <w:rPr>
                <w:bCs/>
              </w:rPr>
            </w:pPr>
            <w:r>
              <w:rPr>
                <w:bCs/>
              </w:rPr>
              <w:t>AS reported that he met with DC on 16</w:t>
            </w:r>
            <w:r w:rsidRPr="00446316">
              <w:rPr>
                <w:bCs/>
                <w:vertAlign w:val="superscript"/>
              </w:rPr>
              <w:t>th</w:t>
            </w:r>
            <w:r>
              <w:rPr>
                <w:bCs/>
              </w:rPr>
              <w:t xml:space="preserve"> March and DC advised that we should assume that the broken VAS was our responsibility.  After a discussion it was decided that the Clerk </w:t>
            </w:r>
            <w:r>
              <w:rPr>
                <w:b/>
                <w:i/>
                <w:iCs/>
                <w:u w:val="single"/>
              </w:rPr>
              <w:t>(ACTION:)</w:t>
            </w:r>
            <w:r>
              <w:rPr>
                <w:bCs/>
              </w:rPr>
              <w:t xml:space="preserve"> would ask DC to remove it and also chase the sweeping of the footpath and the 30mph limits which are to be painted on the A443 as discussed with AS on site.</w:t>
            </w:r>
          </w:p>
          <w:p w14:paraId="03C5864A" w14:textId="3020FCA9" w:rsidR="00FF0A87" w:rsidRPr="00B67DAF" w:rsidRDefault="00FF0A87" w:rsidP="00B67DAF">
            <w:pPr>
              <w:pStyle w:val="ListParagraph"/>
              <w:numPr>
                <w:ilvl w:val="0"/>
                <w:numId w:val="6"/>
              </w:numPr>
              <w:rPr>
                <w:bCs/>
              </w:rPr>
            </w:pPr>
            <w:r>
              <w:rPr>
                <w:bCs/>
              </w:rPr>
              <w:t xml:space="preserve">PC reported that 8/16 dwellings have been </w:t>
            </w:r>
            <w:r w:rsidR="00CE1E04">
              <w:rPr>
                <w:bCs/>
              </w:rPr>
              <w:t>occupied</w:t>
            </w:r>
            <w:r>
              <w:rPr>
                <w:bCs/>
              </w:rPr>
              <w:t xml:space="preserve"> at the Hundred House.  The application was for 18 but they are marketing 16.  If they are building 16 then they have reached 50% of development and should now fit out and open the bar and </w:t>
            </w:r>
            <w:r w:rsidR="00CE1E04">
              <w:rPr>
                <w:bCs/>
              </w:rPr>
              <w:t xml:space="preserve">its </w:t>
            </w:r>
            <w:r>
              <w:rPr>
                <w:bCs/>
              </w:rPr>
              <w:t>manage</w:t>
            </w:r>
            <w:r w:rsidR="00CE1E04">
              <w:rPr>
                <w:bCs/>
              </w:rPr>
              <w:t>rs</w:t>
            </w:r>
            <w:r>
              <w:rPr>
                <w:bCs/>
              </w:rPr>
              <w:t xml:space="preserve"> apartment.  One of the dwellings is not listed for council tax.  PC is looking into this and also what does ‘occupancy’ meant on the register?</w:t>
            </w:r>
          </w:p>
        </w:tc>
      </w:tr>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35521F" w14:paraId="7F1B30E9" w14:textId="77777777" w:rsidTr="00BF279F">
        <w:tc>
          <w:tcPr>
            <w:tcW w:w="688" w:type="dxa"/>
            <w:tcBorders>
              <w:top w:val="nil"/>
              <w:left w:val="nil"/>
              <w:bottom w:val="nil"/>
              <w:right w:val="nil"/>
            </w:tcBorders>
          </w:tcPr>
          <w:p w14:paraId="71CF0075" w14:textId="58ACCA67" w:rsidR="0035521F" w:rsidRPr="0035521F" w:rsidRDefault="00165827" w:rsidP="0035521F">
            <w:pPr>
              <w:rPr>
                <w:b/>
              </w:rPr>
            </w:pPr>
            <w:r>
              <w:rPr>
                <w:b/>
              </w:rPr>
              <w:t>1</w:t>
            </w:r>
            <w:r w:rsidR="003A6C11">
              <w:rPr>
                <w:b/>
              </w:rPr>
              <w:t>4</w:t>
            </w:r>
            <w:r w:rsidR="0035521F">
              <w:rPr>
                <w:b/>
              </w:rPr>
              <w:t>.</w:t>
            </w:r>
          </w:p>
        </w:tc>
        <w:tc>
          <w:tcPr>
            <w:tcW w:w="9343" w:type="dxa"/>
            <w:gridSpan w:val="6"/>
            <w:tcBorders>
              <w:top w:val="nil"/>
              <w:left w:val="nil"/>
              <w:bottom w:val="nil"/>
              <w:right w:val="nil"/>
            </w:tcBorders>
          </w:tcPr>
          <w:p w14:paraId="69D3D83B" w14:textId="198C9C41" w:rsidR="0035521F" w:rsidRPr="0035521F" w:rsidRDefault="0035521F" w:rsidP="0035521F">
            <w:r>
              <w:rPr>
                <w:b/>
              </w:rPr>
              <w:t>Date of next meeting:</w:t>
            </w:r>
            <w:r>
              <w:t xml:space="preserve"> It was agreed by a show of hands that the next meeting will be at Great Witley Village Hall at 7.30pm on </w:t>
            </w:r>
            <w:r w:rsidR="00CE1E04">
              <w:t>Thursday 14</w:t>
            </w:r>
            <w:r w:rsidR="00CE1E04" w:rsidRPr="00CE1E04">
              <w:rPr>
                <w:vertAlign w:val="superscript"/>
              </w:rPr>
              <w:t>th</w:t>
            </w:r>
            <w:r w:rsidR="00CE1E04">
              <w:t xml:space="preserve"> July 2022.</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7948DF34" w:rsidR="006C648E" w:rsidRDefault="00561DAF" w:rsidP="0035521F">
            <w:r>
              <w:t xml:space="preserve">The meeting closed at </w:t>
            </w:r>
            <w:r w:rsidR="009B4894">
              <w:t>20:56</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7E663E5B" w14:textId="64C3DF03" w:rsidR="00687AFB" w:rsidRDefault="00B96BC4">
      <w:pPr>
        <w:rPr>
          <w:b/>
        </w:rPr>
      </w:pPr>
      <w:r>
        <w:rPr>
          <w:b/>
        </w:rPr>
        <w:t>Public Question Time</w:t>
      </w:r>
    </w:p>
    <w:p w14:paraId="494F67FB" w14:textId="0654E59F" w:rsidR="00B96BC4" w:rsidRDefault="00B96BC4">
      <w:pPr>
        <w:rPr>
          <w:b/>
        </w:rPr>
      </w:pPr>
    </w:p>
    <w:p w14:paraId="01F9CBA6" w14:textId="132DA7D1" w:rsidR="00B96BC4" w:rsidRDefault="00B96BC4">
      <w:pPr>
        <w:rPr>
          <w:bCs/>
        </w:rPr>
      </w:pPr>
      <w:r>
        <w:rPr>
          <w:bCs/>
        </w:rPr>
        <w:t xml:space="preserve">David Williams, an Astley </w:t>
      </w:r>
      <w:r w:rsidR="00980099">
        <w:rPr>
          <w:bCs/>
        </w:rPr>
        <w:t>resident,</w:t>
      </w:r>
      <w:r>
        <w:rPr>
          <w:bCs/>
        </w:rPr>
        <w:t xml:space="preserve"> and ex-school pupil of Great Witley, asked how our planning decisions are made between meetings.  PT said that every planning application is emailed to the whole parish council who then discuss and put a response together via email if it is felt an extra-ordinary meeting does not need to be called.  Our response is then sent in by the consultation date.  Mr Williams said that a significant planning application for a shooting range was published in January which was refused by MHDC.  However, 8 days after the application was published the GWHHPC were happy to support it.  He was concerned that the PC’s discussions were not communicated.  He also pointed out that large hay bails have now been placed in the field </w:t>
      </w:r>
      <w:r w:rsidR="006D7435">
        <w:rPr>
          <w:bCs/>
        </w:rPr>
        <w:t xml:space="preserve">which do not appear to have been placed for an agricultural reason.  PC will look into this.  </w:t>
      </w:r>
      <w:r w:rsidR="00980099">
        <w:rPr>
          <w:bCs/>
        </w:rPr>
        <w:t>It is Mr Williams’</w:t>
      </w:r>
      <w:r w:rsidR="006D7435">
        <w:rPr>
          <w:bCs/>
        </w:rPr>
        <w:t xml:space="preserve"> opinion that the GWHHPC made an error to support such an application.  NT said that when he first joined the GWHHPC he suggested a planning committee should be set up.  He did not think that discussions via email gives an application the attention it should receive.  A planning meeting would allow for a debate between the GWHHPC to be more fully operated.  This would mean that the GWHHPC would have to agree to attend extra meetings.   AS said that as a parish council we have a </w:t>
      </w:r>
      <w:r w:rsidR="006D7435">
        <w:rPr>
          <w:bCs/>
        </w:rPr>
        <w:lastRenderedPageBreak/>
        <w:t xml:space="preserve">layman’s point of view.  We are not trained in planning laws.  The ultimate decision is made by MHDC.  ND said that they do take notice of what we have to say.  PC said that each application is decided upon </w:t>
      </w:r>
      <w:r w:rsidR="00980099">
        <w:rPr>
          <w:bCs/>
        </w:rPr>
        <w:t>its</w:t>
      </w:r>
      <w:r w:rsidR="006D7435">
        <w:rPr>
          <w:bCs/>
        </w:rPr>
        <w:t xml:space="preserve"> own merit, and that decision precedents are not set, as suggested by Mr Williams.  Parish Council’s have local knowledge</w:t>
      </w:r>
      <w:r w:rsidR="004741DE">
        <w:rPr>
          <w:bCs/>
        </w:rPr>
        <w:t xml:space="preserve"> and have a statutory duty to comment.  Only comments w</w:t>
      </w:r>
      <w:r w:rsidR="00980099">
        <w:rPr>
          <w:bCs/>
        </w:rPr>
        <w:t xml:space="preserve">hich </w:t>
      </w:r>
      <w:r w:rsidR="004741DE">
        <w:rPr>
          <w:bCs/>
        </w:rPr>
        <w:t xml:space="preserve">relate to a planning issue carry weight.  ND said he was concerned at the length of time planning applications and appeals were taking.  PC has raised this with the Leader of the Council.  The planning department are failing in </w:t>
      </w:r>
      <w:r w:rsidR="00980099">
        <w:rPr>
          <w:bCs/>
        </w:rPr>
        <w:t>several</w:t>
      </w:r>
      <w:r w:rsidR="004741DE">
        <w:rPr>
          <w:bCs/>
        </w:rPr>
        <w:t xml:space="preserve"> areas.  It is also frustrating that the SWDP has been delayed for an unspecified time.  However, PC wanted to clarify that appeals are outside MHDC remit and that they are the responsibility of the </w:t>
      </w:r>
      <w:r w:rsidR="00980099">
        <w:rPr>
          <w:bCs/>
        </w:rPr>
        <w:t>I</w:t>
      </w:r>
      <w:r w:rsidR="004741DE">
        <w:rPr>
          <w:bCs/>
        </w:rPr>
        <w:t>nspectorate and that most appeal</w:t>
      </w:r>
      <w:r w:rsidR="00980099">
        <w:rPr>
          <w:bCs/>
        </w:rPr>
        <w:t>s</w:t>
      </w:r>
      <w:r w:rsidR="004741DE">
        <w:rPr>
          <w:bCs/>
        </w:rPr>
        <w:t xml:space="preserve"> are supported.  Enforcement is also a matter of concern.  PC will continue to press for improvements in these areas.</w:t>
      </w:r>
    </w:p>
    <w:p w14:paraId="0A6A83B1" w14:textId="334ADF63" w:rsidR="004741DE" w:rsidRDefault="004741DE">
      <w:pPr>
        <w:rPr>
          <w:bCs/>
        </w:rPr>
      </w:pPr>
    </w:p>
    <w:p w14:paraId="5A68BABF" w14:textId="1556C5A6" w:rsidR="004741DE" w:rsidRPr="00B96BC4" w:rsidRDefault="004741DE">
      <w:pPr>
        <w:rPr>
          <w:bCs/>
        </w:rPr>
      </w:pPr>
      <w:r>
        <w:rPr>
          <w:bCs/>
        </w:rPr>
        <w:t xml:space="preserve">GWHHPC would like to thank Mr Williams for taking the time to bring this matter to our attention and that his concerns have been </w:t>
      </w:r>
      <w:r w:rsidR="00CB0B1B">
        <w:rPr>
          <w:bCs/>
        </w:rPr>
        <w:t>noted.</w:t>
      </w:r>
    </w:p>
    <w:sectPr w:rsidR="004741DE" w:rsidRPr="00B96BC4" w:rsidSect="008D7302">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708" w:gutter="0"/>
      <w:pgNumType w:start="26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3355" w14:textId="77777777" w:rsidR="00955BB8" w:rsidRDefault="00955BB8" w:rsidP="00FC1392">
      <w:r>
        <w:separator/>
      </w:r>
    </w:p>
  </w:endnote>
  <w:endnote w:type="continuationSeparator" w:id="0">
    <w:p w14:paraId="3ED0C837" w14:textId="77777777" w:rsidR="00955BB8" w:rsidRDefault="00955BB8"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435C" w14:textId="77777777" w:rsidR="00F25FA3" w:rsidRDefault="00F2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1799" w14:textId="77777777" w:rsidR="00F25FA3" w:rsidRDefault="00F25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2344" w14:textId="77777777" w:rsidR="00F25FA3" w:rsidRDefault="00F2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7BD8" w14:textId="77777777" w:rsidR="00955BB8" w:rsidRDefault="00955BB8" w:rsidP="00FC1392">
      <w:r>
        <w:separator/>
      </w:r>
    </w:p>
  </w:footnote>
  <w:footnote w:type="continuationSeparator" w:id="0">
    <w:p w14:paraId="4AC3D7D3" w14:textId="77777777" w:rsidR="00955BB8" w:rsidRDefault="00955BB8"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955BB8"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D2EF" w14:textId="0C630D6B" w:rsidR="002B3544" w:rsidRDefault="00F25FA3" w:rsidP="008D7302">
    <w:pPr>
      <w:pStyle w:val="Header"/>
      <w:ind w:right="360"/>
    </w:pPr>
    <w:sdt>
      <w:sdtPr>
        <w:id w:val="-1643344279"/>
        <w:docPartObj>
          <w:docPartGallery w:val="Watermarks"/>
          <w:docPartUnique/>
        </w:docPartObj>
      </w:sdtPr>
      <w:sdtContent>
        <w:r w:rsidRPr="00F25FA3">
          <w:rPr>
            <w:noProof/>
          </w:rPr>
          <w:pict w14:anchorId="1DC45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7302">
      <w:ptab w:relativeTo="margin" w:alignment="center" w:leader="none"/>
    </w:r>
    <w:r w:rsidR="008D7302">
      <w:ptab w:relativeTo="margin" w:alignment="right" w:leader="none"/>
    </w:r>
    <w:r w:rsidR="008D7302">
      <w:t xml:space="preserve">Page </w:t>
    </w:r>
    <w:r w:rsidR="008D7302">
      <w:fldChar w:fldCharType="begin"/>
    </w:r>
    <w:r w:rsidR="008D7302">
      <w:instrText xml:space="preserve"> PAGE   \* MERGEFORMAT </w:instrText>
    </w:r>
    <w:r w:rsidR="008D7302">
      <w:fldChar w:fldCharType="separate"/>
    </w:r>
    <w:r w:rsidR="008D7302">
      <w:rPr>
        <w:noProof/>
      </w:rPr>
      <w:t>1</w:t>
    </w:r>
    <w:r w:rsidR="008D7302">
      <w:rPr>
        <w:noProof/>
      </w:rPr>
      <w:fldChar w:fldCharType="end"/>
    </w:r>
    <w:r w:rsidR="008D7302">
      <w:rPr>
        <w:noProof/>
      </w:rPr>
      <w:t>/meeting 54/2022-23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3389" w14:textId="77777777" w:rsidR="00F25FA3" w:rsidRDefault="00F25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3B9"/>
    <w:multiLevelType w:val="hybridMultilevel"/>
    <w:tmpl w:val="BF103E14"/>
    <w:lvl w:ilvl="0" w:tplc="F516144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54AEF"/>
    <w:multiLevelType w:val="hybridMultilevel"/>
    <w:tmpl w:val="EC6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F0D9A"/>
    <w:multiLevelType w:val="hybridMultilevel"/>
    <w:tmpl w:val="E12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143DD"/>
    <w:multiLevelType w:val="hybridMultilevel"/>
    <w:tmpl w:val="92EC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37BB9"/>
    <w:multiLevelType w:val="hybridMultilevel"/>
    <w:tmpl w:val="E4B45A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E2379"/>
    <w:multiLevelType w:val="hybridMultilevel"/>
    <w:tmpl w:val="0096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199671">
    <w:abstractNumId w:val="5"/>
  </w:num>
  <w:num w:numId="2" w16cid:durableId="961231774">
    <w:abstractNumId w:val="0"/>
  </w:num>
  <w:num w:numId="3" w16cid:durableId="634413285">
    <w:abstractNumId w:val="3"/>
  </w:num>
  <w:num w:numId="4" w16cid:durableId="2071418642">
    <w:abstractNumId w:val="1"/>
  </w:num>
  <w:num w:numId="5" w16cid:durableId="1466847487">
    <w:abstractNumId w:val="4"/>
  </w:num>
  <w:num w:numId="6" w16cid:durableId="1191452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5559F"/>
    <w:rsid w:val="000A285B"/>
    <w:rsid w:val="000B6ACE"/>
    <w:rsid w:val="000C5B27"/>
    <w:rsid w:val="00100AF4"/>
    <w:rsid w:val="001123EF"/>
    <w:rsid w:val="00115A02"/>
    <w:rsid w:val="001413E9"/>
    <w:rsid w:val="00144015"/>
    <w:rsid w:val="0014601D"/>
    <w:rsid w:val="0015404B"/>
    <w:rsid w:val="001641B1"/>
    <w:rsid w:val="00165827"/>
    <w:rsid w:val="00183B3E"/>
    <w:rsid w:val="00185DB8"/>
    <w:rsid w:val="001C2EED"/>
    <w:rsid w:val="001D1F46"/>
    <w:rsid w:val="00210A6C"/>
    <w:rsid w:val="002173D6"/>
    <w:rsid w:val="00217E0B"/>
    <w:rsid w:val="00220AF9"/>
    <w:rsid w:val="00224CDA"/>
    <w:rsid w:val="00231865"/>
    <w:rsid w:val="002503A7"/>
    <w:rsid w:val="00251F55"/>
    <w:rsid w:val="00265281"/>
    <w:rsid w:val="00272D12"/>
    <w:rsid w:val="00272EDC"/>
    <w:rsid w:val="00274980"/>
    <w:rsid w:val="00284749"/>
    <w:rsid w:val="0029189C"/>
    <w:rsid w:val="002A4444"/>
    <w:rsid w:val="002B3544"/>
    <w:rsid w:val="002D26DD"/>
    <w:rsid w:val="00311B87"/>
    <w:rsid w:val="00314B30"/>
    <w:rsid w:val="00331078"/>
    <w:rsid w:val="00345551"/>
    <w:rsid w:val="0035521F"/>
    <w:rsid w:val="00356E52"/>
    <w:rsid w:val="0036253A"/>
    <w:rsid w:val="00392311"/>
    <w:rsid w:val="003A6C11"/>
    <w:rsid w:val="00401BF5"/>
    <w:rsid w:val="00404FE1"/>
    <w:rsid w:val="00406869"/>
    <w:rsid w:val="0042457F"/>
    <w:rsid w:val="00446316"/>
    <w:rsid w:val="0045132D"/>
    <w:rsid w:val="00460C63"/>
    <w:rsid w:val="0047215B"/>
    <w:rsid w:val="004741DE"/>
    <w:rsid w:val="00486D36"/>
    <w:rsid w:val="0049160E"/>
    <w:rsid w:val="004A4D81"/>
    <w:rsid w:val="004A66A4"/>
    <w:rsid w:val="004E2F6E"/>
    <w:rsid w:val="004E5FD1"/>
    <w:rsid w:val="00514FE4"/>
    <w:rsid w:val="00521152"/>
    <w:rsid w:val="005233E0"/>
    <w:rsid w:val="00555BC5"/>
    <w:rsid w:val="00561DAF"/>
    <w:rsid w:val="00574A9C"/>
    <w:rsid w:val="005E3594"/>
    <w:rsid w:val="00601D1D"/>
    <w:rsid w:val="00610ECA"/>
    <w:rsid w:val="006124E0"/>
    <w:rsid w:val="00634CA8"/>
    <w:rsid w:val="00644E7A"/>
    <w:rsid w:val="00646A2B"/>
    <w:rsid w:val="00650625"/>
    <w:rsid w:val="00670E93"/>
    <w:rsid w:val="00687AFB"/>
    <w:rsid w:val="006B538C"/>
    <w:rsid w:val="006C648E"/>
    <w:rsid w:val="006D7435"/>
    <w:rsid w:val="006F07D3"/>
    <w:rsid w:val="00710DE8"/>
    <w:rsid w:val="007125B1"/>
    <w:rsid w:val="0072576D"/>
    <w:rsid w:val="00730A1E"/>
    <w:rsid w:val="00730A6C"/>
    <w:rsid w:val="007329B0"/>
    <w:rsid w:val="007460B8"/>
    <w:rsid w:val="007647C3"/>
    <w:rsid w:val="00772310"/>
    <w:rsid w:val="00786C2F"/>
    <w:rsid w:val="007B6094"/>
    <w:rsid w:val="007D7A0F"/>
    <w:rsid w:val="007E0A8D"/>
    <w:rsid w:val="007E567E"/>
    <w:rsid w:val="007F2301"/>
    <w:rsid w:val="007F4EF2"/>
    <w:rsid w:val="00803D6C"/>
    <w:rsid w:val="008428E9"/>
    <w:rsid w:val="008A1E69"/>
    <w:rsid w:val="008D22FC"/>
    <w:rsid w:val="008D7302"/>
    <w:rsid w:val="008E272E"/>
    <w:rsid w:val="008F4B45"/>
    <w:rsid w:val="00920C45"/>
    <w:rsid w:val="00943C3A"/>
    <w:rsid w:val="00955BB8"/>
    <w:rsid w:val="00956930"/>
    <w:rsid w:val="009737F4"/>
    <w:rsid w:val="00980099"/>
    <w:rsid w:val="00987624"/>
    <w:rsid w:val="00994DDD"/>
    <w:rsid w:val="009A74CE"/>
    <w:rsid w:val="009B4894"/>
    <w:rsid w:val="009D14B0"/>
    <w:rsid w:val="00A4195D"/>
    <w:rsid w:val="00A41CCE"/>
    <w:rsid w:val="00A43914"/>
    <w:rsid w:val="00A77653"/>
    <w:rsid w:val="00A87948"/>
    <w:rsid w:val="00AA22F1"/>
    <w:rsid w:val="00AD02DC"/>
    <w:rsid w:val="00AE00C9"/>
    <w:rsid w:val="00B27417"/>
    <w:rsid w:val="00B465C6"/>
    <w:rsid w:val="00B6082B"/>
    <w:rsid w:val="00B67DAF"/>
    <w:rsid w:val="00B75E11"/>
    <w:rsid w:val="00B870CF"/>
    <w:rsid w:val="00B96BC4"/>
    <w:rsid w:val="00BB677A"/>
    <w:rsid w:val="00BF279F"/>
    <w:rsid w:val="00C016AF"/>
    <w:rsid w:val="00C214B3"/>
    <w:rsid w:val="00C3693C"/>
    <w:rsid w:val="00C47718"/>
    <w:rsid w:val="00C53559"/>
    <w:rsid w:val="00C55BA0"/>
    <w:rsid w:val="00C85153"/>
    <w:rsid w:val="00CB0B1B"/>
    <w:rsid w:val="00CB6AD1"/>
    <w:rsid w:val="00CE1B55"/>
    <w:rsid w:val="00CE1E04"/>
    <w:rsid w:val="00CE5CD4"/>
    <w:rsid w:val="00CF05D7"/>
    <w:rsid w:val="00D061E4"/>
    <w:rsid w:val="00D11C2D"/>
    <w:rsid w:val="00D22BD0"/>
    <w:rsid w:val="00D25506"/>
    <w:rsid w:val="00D410A4"/>
    <w:rsid w:val="00D52F50"/>
    <w:rsid w:val="00D859A1"/>
    <w:rsid w:val="00DA4062"/>
    <w:rsid w:val="00DE3FE7"/>
    <w:rsid w:val="00E01CBB"/>
    <w:rsid w:val="00E475B1"/>
    <w:rsid w:val="00E562BD"/>
    <w:rsid w:val="00E566F4"/>
    <w:rsid w:val="00EE0545"/>
    <w:rsid w:val="00EF1159"/>
    <w:rsid w:val="00F01982"/>
    <w:rsid w:val="00F22B72"/>
    <w:rsid w:val="00F25249"/>
    <w:rsid w:val="00F25FA3"/>
    <w:rsid w:val="00F279D5"/>
    <w:rsid w:val="00F438AB"/>
    <w:rsid w:val="00F57730"/>
    <w:rsid w:val="00F716B6"/>
    <w:rsid w:val="00F87C9E"/>
    <w:rsid w:val="00FC1392"/>
    <w:rsid w:val="00FC49D5"/>
    <w:rsid w:val="00FC7235"/>
    <w:rsid w:val="00FD71C7"/>
    <w:rsid w:val="00FD7932"/>
    <w:rsid w:val="00FF0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93"/>
    <w:pPr>
      <w:ind w:left="720"/>
      <w:contextualSpacing/>
    </w:pPr>
  </w:style>
  <w:style w:type="character" w:styleId="Hyperlink">
    <w:name w:val="Hyperlink"/>
    <w:basedOn w:val="DefaultParagraphFont"/>
    <w:uiPriority w:val="99"/>
    <w:unhideWhenUsed/>
    <w:rsid w:val="00D859A1"/>
    <w:rPr>
      <w:color w:val="0000FF" w:themeColor="hyperlink"/>
      <w:u w:val="single"/>
    </w:rPr>
  </w:style>
  <w:style w:type="character" w:styleId="UnresolvedMention">
    <w:name w:val="Unresolved Mention"/>
    <w:basedOn w:val="DefaultParagraphFont"/>
    <w:uiPriority w:val="99"/>
    <w:semiHidden/>
    <w:unhideWhenUsed/>
    <w:rsid w:val="00D8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David%20Chambers%20Great%20Witley%20Parish%20Council%20Meeting%2012th%20May%202022_.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0D2708"/>
    <w:rsid w:val="001A5144"/>
    <w:rsid w:val="001B04F3"/>
    <w:rsid w:val="00263F5A"/>
    <w:rsid w:val="00267F1B"/>
    <w:rsid w:val="00326C6A"/>
    <w:rsid w:val="00787E5D"/>
    <w:rsid w:val="00876220"/>
    <w:rsid w:val="00935636"/>
    <w:rsid w:val="0096756E"/>
    <w:rsid w:val="00986221"/>
    <w:rsid w:val="009C3E6F"/>
    <w:rsid w:val="00A44114"/>
    <w:rsid w:val="00AE1124"/>
    <w:rsid w:val="00C63BD2"/>
    <w:rsid w:val="00CE54D8"/>
    <w:rsid w:val="00D20E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BEEA-DAF6-499A-8553-CA7CDD38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29</cp:revision>
  <cp:lastPrinted>2019-06-04T21:12:00Z</cp:lastPrinted>
  <dcterms:created xsi:type="dcterms:W3CDTF">2022-05-18T11:29:00Z</dcterms:created>
  <dcterms:modified xsi:type="dcterms:W3CDTF">2022-05-25T13:37:00Z</dcterms:modified>
</cp:coreProperties>
</file>